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rPr>
          <w:rFonts w:cs="Times New Roman"/>
          <w:b/>
          <w:bCs/>
          <w:sz w:val="28"/>
          <w:szCs w:val="28"/>
        </w:rPr>
      </w:pPr>
      <w:r>
        <w:rPr>
          <w:rFonts w:hint="eastAsia" w:cs="Times New Roman"/>
          <w:b/>
          <w:bCs/>
          <w:sz w:val="28"/>
          <w:szCs w:val="28"/>
        </w:rPr>
        <w:t>五河县承接长三角产业转移产业园项目一期答疑澄清公告BB2023WHGCZ1271</w:t>
      </w:r>
    </w:p>
    <w:p>
      <w:pPr>
        <w:pStyle w:val="4"/>
        <w:shd w:val="clear" w:color="auto" w:fill="FFFFFF"/>
        <w:spacing w:before="0" w:beforeAutospacing="0" w:after="0" w:afterAutospacing="0" w:line="480" w:lineRule="atLeast"/>
        <w:jc w:val="both"/>
        <w:rPr>
          <w:rFonts w:ascii="Times New Roman" w:hAnsi="Times New Roman" w:cs="Times New Roman"/>
        </w:rPr>
      </w:pPr>
      <w:r>
        <w:rPr>
          <w:rFonts w:hint="eastAsia" w:cs="Times New Roman"/>
        </w:rPr>
        <w:t>各潜在投标人：</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五河县承接长三角产业转移产业园项目一期（项目编号：BB2023WHGCZ1271），招标人为五河县久盛科技发展有限公司、安徽五河经济开发区管理委员会，现发布招标文件答疑澄清内容如下：</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1、招标文件56页技术标评审项企业业绩和信誉及实力中“2、企业信誉：（1）自2018年1月1日以来，投标人所承接的房屋建筑工程建设项目，获得过安全文明（生产）标准化（示范）工地荣誉（具体称号以各地颁发的奖项名称为</w:t>
      </w:r>
      <w:bookmarkStart w:id="0" w:name="_GoBack"/>
      <w:r>
        <w:rPr>
          <w:rFonts w:hint="eastAsia" w:cs="Times New Roman"/>
          <w:lang w:val="en-US" w:eastAsia="zh-CN"/>
        </w:rPr>
        <w:t>准，各地有关施工工地的安全文明类示范奖项均认可）的，省级的得4分，国家</w:t>
      </w:r>
      <w:bookmarkEnd w:id="0"/>
      <w:r>
        <w:rPr>
          <w:rFonts w:hint="eastAsia" w:cs="Times New Roman"/>
          <w:lang w:val="en-US" w:eastAsia="zh-CN"/>
        </w:rPr>
        <w:t>级的得8分。”国家住建部批准的全国范围内建筑安全文明施工领域的最高奖项,之前为中国建筑业协会建筑安全分会发布的《关于发布“AAA”级安全文明标准化工地称号的通知》,于2018年始改为《关于发布2018年在全国范围组织学习交流的建设工程项目施工安全生产标准化工地名单的通知》的文件形式公布获得建筑工程项目安全生产标准化示范工地的名单。2018年后协会的分会名称变化为中国建筑业协会建筑安全与机械分会，颁发的是“全国建设工程项目施工安全生产标准化建设工地学习交流名单”。</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请问：中国建筑业协会建筑安全与机械分会颁发的“全国建设工程项目施工安全生产标准化建设工地学习交流名单”，此项是否认可为国家级的施工工地的安全文明类示范奖项？</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答：认可。</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2、经现场勘察，场地内有大量树木、大棚等未迁移，请问场地内的树木、大棚等迁移工作是否在本次招标范围内？请明确。</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答：不在本次招标范围内。</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3、经现场勘察，南侧规划道路、北侧规划道路与西侧沱湖大道交叉口处，有高压线路铁塔、通讯铁塔等，请问高压线路铁塔、通讯铁塔迁移工作是否在本次招标范围内？请明确。</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答：不在本次招标范围内。</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4、4#厂房西北角，根据基坑支护图纸节点所示，坡顶已超出建筑红线外，支护图纸是否有误？施工过程中是否可以超越红线？</w:t>
      </w:r>
    </w:p>
    <w:p>
      <w:pPr>
        <w:pStyle w:val="4"/>
        <w:shd w:val="clear" w:color="auto" w:fill="FFFFFF"/>
        <w:spacing w:before="0" w:beforeAutospacing="0" w:after="0" w:afterAutospacing="0" w:line="480" w:lineRule="atLeast"/>
        <w:ind w:firstLine="480"/>
        <w:jc w:val="both"/>
        <w:rPr>
          <w:rFonts w:hint="eastAsia" w:cs="Times New Roman"/>
        </w:rPr>
      </w:pPr>
      <w:r>
        <w:rPr>
          <w:rFonts w:hint="eastAsia" w:cs="Times New Roman"/>
          <w:b/>
          <w:bCs/>
          <w:lang w:val="en-US" w:eastAsia="zh-CN"/>
        </w:rPr>
        <w:t>答：支护图纸无误，施工过程中可以超越红线放坡。</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招标文件其他内容不变。给各投标单位带来工作上的不便，敬请谅解。</w:t>
      </w:r>
    </w:p>
    <w:p>
      <w:pPr>
        <w:pStyle w:val="4"/>
        <w:shd w:val="clear" w:color="auto" w:fill="FFFFFF"/>
        <w:spacing w:before="0" w:beforeAutospacing="0" w:after="0" w:afterAutospacing="0" w:line="480" w:lineRule="atLeast"/>
        <w:ind w:firstLine="4080"/>
        <w:jc w:val="both"/>
        <w:rPr>
          <w:rFonts w:ascii="Times New Roman" w:hAnsi="Times New Roman" w:cs="Times New Roman"/>
        </w:rPr>
      </w:pPr>
      <w:r>
        <w:rPr>
          <w:rFonts w:ascii="Times New Roman" w:hAnsi="Times New Roman" w:cs="Times New Roman"/>
        </w:rPr>
        <w:t> </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五河县久盛科技发展有限公司、安徽五河经济开发区管理委员会</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2023年1</w:t>
      </w:r>
      <w:r>
        <w:rPr>
          <w:rFonts w:hint="eastAsia" w:cs="Times New Roman"/>
          <w:lang w:val="en-US" w:eastAsia="zh-CN"/>
        </w:rPr>
        <w:t>2</w:t>
      </w:r>
      <w:r>
        <w:rPr>
          <w:rFonts w:hint="eastAsia" w:cs="Times New Roman"/>
        </w:rPr>
        <w:t>月</w:t>
      </w:r>
      <w:r>
        <w:rPr>
          <w:rFonts w:hint="eastAsia" w:cs="Times New Roman"/>
          <w:lang w:val="en-US" w:eastAsia="zh-CN"/>
        </w:rPr>
        <w:t>11</w:t>
      </w:r>
      <w:r>
        <w:rPr>
          <w:rFonts w:hint="eastAsia" w:cs="Times New Roman"/>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E33B50"/>
    <w:rsid w:val="00163004"/>
    <w:rsid w:val="001D1BBF"/>
    <w:rsid w:val="001E5403"/>
    <w:rsid w:val="003B52BA"/>
    <w:rsid w:val="003E45F0"/>
    <w:rsid w:val="0040484E"/>
    <w:rsid w:val="0057411E"/>
    <w:rsid w:val="007561BF"/>
    <w:rsid w:val="00A83DB0"/>
    <w:rsid w:val="00BD1E5D"/>
    <w:rsid w:val="00E33B50"/>
    <w:rsid w:val="05712DCC"/>
    <w:rsid w:val="0CC779D3"/>
    <w:rsid w:val="188C0DA8"/>
    <w:rsid w:val="2515506B"/>
    <w:rsid w:val="2DBE22D5"/>
    <w:rsid w:val="2FBE266B"/>
    <w:rsid w:val="341D4C69"/>
    <w:rsid w:val="3F4A1C1A"/>
    <w:rsid w:val="41B45A71"/>
    <w:rsid w:val="41F83BB0"/>
    <w:rsid w:val="42D53EF1"/>
    <w:rsid w:val="49E35145"/>
    <w:rsid w:val="56695E88"/>
    <w:rsid w:val="6D4C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Words>
  <Characters>588</Characters>
  <Lines>4</Lines>
  <Paragraphs>1</Paragraphs>
  <TotalTime>3</TotalTime>
  <ScaleCrop>false</ScaleCrop>
  <LinksUpToDate>false</LinksUpToDate>
  <CharactersWithSpaces>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徐泽民</cp:lastModifiedBy>
  <dcterms:modified xsi:type="dcterms:W3CDTF">2023-12-11T01:16:26Z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09EC333461BE4BE8B97C06D98D084658_13</vt:lpwstr>
  </property>
</Properties>
</file>