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0"/>
          <w:szCs w:val="30"/>
        </w:rPr>
      </w:pPr>
      <w:bookmarkStart w:id="0" w:name="_GoBack"/>
      <w:bookmarkEnd w:id="0"/>
      <w:r>
        <w:rPr>
          <w:rFonts w:hint="eastAsia" w:ascii="宋体" w:hAnsi="宋体" w:eastAsia="宋体" w:cs="宋体"/>
          <w:b/>
          <w:bCs/>
          <w:sz w:val="30"/>
          <w:szCs w:val="30"/>
        </w:rPr>
        <w:t>五河县粮食仓储建设项目浍南中心粮库建设工程答疑澄清公告BB2024WHGCZ0011</w:t>
      </w:r>
    </w:p>
    <w:p>
      <w:pPr>
        <w:spacing w:line="480" w:lineRule="exact"/>
        <w:jc w:val="left"/>
        <w:rPr>
          <w:rFonts w:ascii="宋体" w:hAnsi="宋体" w:eastAsia="宋体" w:cs="宋体"/>
          <w:sz w:val="24"/>
        </w:rPr>
      </w:pPr>
      <w:r>
        <w:rPr>
          <w:rFonts w:hint="eastAsia" w:ascii="宋体" w:hAnsi="宋体" w:eastAsia="宋体" w:cs="宋体"/>
          <w:sz w:val="24"/>
        </w:rPr>
        <w:t>各潜在投标人：</w:t>
      </w:r>
    </w:p>
    <w:p>
      <w:pPr>
        <w:spacing w:line="480" w:lineRule="exact"/>
        <w:ind w:firstLine="480" w:firstLineChars="200"/>
        <w:jc w:val="left"/>
        <w:rPr>
          <w:rFonts w:ascii="宋体" w:hAnsi="宋体" w:eastAsia="宋体" w:cs="宋体"/>
          <w:sz w:val="24"/>
        </w:rPr>
      </w:pPr>
      <w:r>
        <w:rPr>
          <w:rFonts w:hint="eastAsia" w:ascii="宋体" w:hAnsi="宋体" w:eastAsia="宋体" w:cs="宋体"/>
          <w:sz w:val="24"/>
        </w:rPr>
        <w:t>一、现将各潜在投标人对本“五河县粮食仓储建设项目浍南中心粮库建设工程”招标文件提出的有关疑问，回复如下：</w:t>
      </w:r>
    </w:p>
    <w:p>
      <w:pPr>
        <w:spacing w:line="480" w:lineRule="exact"/>
        <w:ind w:firstLine="480" w:firstLineChars="200"/>
        <w:jc w:val="left"/>
        <w:rPr>
          <w:rFonts w:ascii="宋体" w:hAnsi="宋体" w:eastAsia="宋体" w:cs="宋体"/>
          <w:sz w:val="24"/>
        </w:rPr>
      </w:pPr>
      <w:r>
        <w:rPr>
          <w:rFonts w:hint="eastAsia" w:ascii="宋体" w:hAnsi="宋体" w:eastAsia="宋体" w:cs="宋体"/>
          <w:sz w:val="24"/>
        </w:rPr>
        <w:t>疑问1：招标文件第3页“1.投标人要求：（2）业绩：自2018年1月1日以来，投标人具有单项合同金额5000万元及以上的房屋建筑工程施工业绩。需同时提供①中标通知书或合同、②竣工验收报告（设计、监理、施工、建设单位盖章，下同）或行业主管部门出具的已完工证明。中标通知书、施工合同中约定的竣工时间、规模、造价与实际情况不一致时，以竣工验收报告或已完工证明中载明的信息为准。”此处的业绩竣工证明材料，提供的是竣工验收备案表，是否认可？</w:t>
      </w:r>
    </w:p>
    <w:p>
      <w:pPr>
        <w:spacing w:line="480" w:lineRule="exact"/>
        <w:ind w:firstLine="480" w:firstLineChars="200"/>
        <w:jc w:val="left"/>
        <w:rPr>
          <w:rFonts w:ascii="宋体" w:hAnsi="宋体" w:eastAsia="宋体" w:cs="宋体"/>
          <w:sz w:val="24"/>
        </w:rPr>
      </w:pPr>
      <w:r>
        <w:rPr>
          <w:rFonts w:hint="eastAsia" w:ascii="宋体" w:hAnsi="宋体" w:eastAsia="宋体" w:cs="宋体"/>
          <w:sz w:val="24"/>
        </w:rPr>
        <w:t>回复1：如所提供的竣工验收备案表符合业绩证明材料中关于竣工验收报告的相关要求则予以认可。</w:t>
      </w:r>
    </w:p>
    <w:p>
      <w:pPr>
        <w:spacing w:line="480" w:lineRule="exact"/>
        <w:ind w:firstLine="480" w:firstLineChars="200"/>
        <w:jc w:val="left"/>
        <w:rPr>
          <w:rFonts w:ascii="宋体" w:hAnsi="宋体" w:eastAsia="宋体" w:cs="宋体"/>
          <w:sz w:val="24"/>
        </w:rPr>
      </w:pPr>
      <w:r>
        <w:rPr>
          <w:rFonts w:hint="eastAsia" w:ascii="宋体" w:hAnsi="宋体" w:eastAsia="宋体" w:cs="宋体"/>
          <w:sz w:val="24"/>
        </w:rPr>
        <w:t>疑问2：青岛市职称评审时无“建筑工程”专业，其中“建设工程”专业实际为“建筑工程”专业，根据青岛市人力资源和社会保障局“关于对青岛市2016年度工程系列专业技术职务任职资格评审结果进行异议期公示的通知https://hrss.qingdao.gov.cn/zxzx_47/tzgg_47/202206/t20220617_6175879.shtml”的附件一可看出“建设工程”专业实际为“建筑工程”专业。请问青岛市“建设工程”专业职称是否满足招标文件要求？</w:t>
      </w:r>
    </w:p>
    <w:p>
      <w:pPr>
        <w:spacing w:line="480" w:lineRule="exact"/>
        <w:ind w:firstLine="480" w:firstLineChars="200"/>
        <w:jc w:val="left"/>
        <w:rPr>
          <w:rFonts w:ascii="宋体" w:hAnsi="宋体" w:eastAsia="宋体" w:cs="宋体"/>
          <w:sz w:val="24"/>
        </w:rPr>
      </w:pPr>
      <w:r>
        <w:rPr>
          <w:rFonts w:hint="eastAsia" w:ascii="宋体" w:hAnsi="宋体" w:eastAsia="宋体" w:cs="宋体"/>
          <w:sz w:val="24"/>
        </w:rPr>
        <w:t>回复2：满足。</w:t>
      </w:r>
    </w:p>
    <w:p>
      <w:pPr>
        <w:spacing w:line="480" w:lineRule="exact"/>
        <w:ind w:firstLine="480" w:firstLineChars="200"/>
        <w:rPr>
          <w:rFonts w:ascii="宋体" w:hAnsi="宋体" w:eastAsia="宋体" w:cs="宋体"/>
          <w:sz w:val="24"/>
        </w:rPr>
      </w:pPr>
      <w:r>
        <w:rPr>
          <w:rFonts w:hint="eastAsia" w:ascii="宋体" w:hAnsi="宋体" w:eastAsia="宋体" w:cs="宋体"/>
          <w:sz w:val="24"/>
        </w:rPr>
        <w:t>疑问3：招标文件第55页“2、企业信誉：自2018年1月1日以来（以颁奖时间为准），投标人所承建的房屋建筑工程建设项目，获得过省级及以上安全文明（生产）标准化（示范）工地荣誉（具体称号以各地颁发的奖项名称为准，各地有关施工工地的安全文明类示范奖项均认可）的，得6分。本项最高得6分”国家住建部批准的全国范围内建筑安全文明施工领域的最高奖项,之前为中国建筑业协会建筑安全分会发布的《关于发布“AAA”级安全文明标准化工地称号的通知》,于2018年始改为《关于发布2018年在全国范围组织学习交流的建设工程项目施工安全生产标准化工地名单的通知》的文件形式公布获得建筑工程项目安全生产标准化示范工地的名单。2018年后协会的分会名称变化为中国建筑业协会建筑安全与机械分会，颁发的是“全国建设工程项目施工安全生产标准化建设工地学习交流名单”。请问：中国建筑业协会建筑安全与机械分会颁发的“全国建设工程项目施工安全生产标准化建设工地学习交流名单”，此项是否认可为国家级的施工工地的安全文明类示范奖项？</w:t>
      </w:r>
    </w:p>
    <w:p>
      <w:pPr>
        <w:spacing w:line="480" w:lineRule="exact"/>
        <w:ind w:firstLine="480" w:firstLineChars="200"/>
        <w:rPr>
          <w:rFonts w:ascii="宋体" w:hAnsi="宋体" w:eastAsia="宋体" w:cs="宋体"/>
          <w:sz w:val="24"/>
        </w:rPr>
      </w:pPr>
      <w:r>
        <w:rPr>
          <w:rFonts w:hint="eastAsia" w:ascii="宋体" w:hAnsi="宋体" w:eastAsia="宋体" w:cs="宋体"/>
          <w:sz w:val="24"/>
        </w:rPr>
        <w:t>回复3：认可。</w:t>
      </w:r>
    </w:p>
    <w:p>
      <w:pPr>
        <w:spacing w:line="480" w:lineRule="exact"/>
        <w:ind w:firstLine="480" w:firstLineChars="200"/>
        <w:rPr>
          <w:rFonts w:ascii="宋体" w:hAnsi="宋体" w:eastAsia="宋体" w:cs="宋体"/>
          <w:sz w:val="24"/>
        </w:rPr>
      </w:pPr>
      <w:r>
        <w:rPr>
          <w:rFonts w:hint="eastAsia" w:ascii="宋体" w:hAnsi="宋体" w:eastAsia="宋体" w:cs="宋体"/>
          <w:sz w:val="24"/>
        </w:rPr>
        <w:t>疑问4：我公司资质证书有效期于2023年12月31日前届满，已申请资质证书有效期延续，新颁企业资质证书住建部还未颁发，住房城乡建设部已出具关于核准2023年度建设工程企业资质延续名单的公告。我公司资质在核准名单内是否有效？</w:t>
      </w:r>
    </w:p>
    <w:p>
      <w:pPr>
        <w:spacing w:line="480" w:lineRule="exact"/>
        <w:ind w:firstLine="480" w:firstLineChars="200"/>
        <w:rPr>
          <w:rFonts w:ascii="宋体" w:hAnsi="宋体" w:eastAsia="宋体" w:cs="宋体"/>
          <w:sz w:val="24"/>
        </w:rPr>
      </w:pPr>
      <w:r>
        <w:rPr>
          <w:rFonts w:hint="eastAsia" w:ascii="宋体" w:hAnsi="宋体" w:eastAsia="宋体" w:cs="宋体"/>
          <w:sz w:val="24"/>
        </w:rPr>
        <w:t>回复4：投标人需要在投标文件中同时提供以下证明材料供评标委员会评审：（1）原资质证书扫描件；（2）住房城乡建设部关于核准2023年度建设工程企业资质延续名单的公告截图及显示投标单位附件的截图；或全国建筑市场监管公共服务平台体现“发证有效期”查询截图；或投标人所在省份住建部门发布的关于企业资质自动延续的相关通知截图。否则不予认可。</w:t>
      </w:r>
    </w:p>
    <w:p>
      <w:pPr>
        <w:spacing w:line="480" w:lineRule="exact"/>
        <w:ind w:firstLine="480" w:firstLineChars="200"/>
        <w:jc w:val="right"/>
        <w:rPr>
          <w:rFonts w:ascii="宋体" w:hAnsi="宋体" w:eastAsia="宋体" w:cs="宋体"/>
          <w:sz w:val="24"/>
        </w:rPr>
      </w:pPr>
    </w:p>
    <w:p>
      <w:pPr>
        <w:spacing w:line="480" w:lineRule="exact"/>
        <w:ind w:firstLine="480" w:firstLineChars="200"/>
        <w:jc w:val="right"/>
        <w:rPr>
          <w:rFonts w:ascii="宋体" w:hAnsi="宋体" w:eastAsia="宋体" w:cs="宋体"/>
          <w:sz w:val="24"/>
        </w:rPr>
      </w:pPr>
      <w:r>
        <w:rPr>
          <w:rFonts w:hint="eastAsia" w:ascii="宋体" w:hAnsi="宋体" w:eastAsia="宋体" w:cs="宋体"/>
          <w:sz w:val="24"/>
        </w:rPr>
        <w:t>五河经济开发区产城一体化建设有限公司</w:t>
      </w:r>
    </w:p>
    <w:p>
      <w:pPr>
        <w:spacing w:line="480" w:lineRule="exact"/>
        <w:ind w:firstLine="480" w:firstLineChars="200"/>
        <w:jc w:val="right"/>
        <w:rPr>
          <w:rFonts w:ascii="宋体" w:hAnsi="宋体" w:eastAsia="宋体" w:cs="宋体"/>
          <w:sz w:val="24"/>
        </w:rPr>
      </w:pPr>
      <w:r>
        <w:rPr>
          <w:rFonts w:hint="eastAsia" w:ascii="宋体" w:hAnsi="宋体" w:eastAsia="宋体" w:cs="宋体"/>
          <w:sz w:val="24"/>
        </w:rPr>
        <w:t>安徽省兴五工程咨询有限公司</w:t>
      </w:r>
    </w:p>
    <w:p>
      <w:pPr>
        <w:spacing w:line="480" w:lineRule="exact"/>
        <w:ind w:firstLine="3840" w:firstLineChars="1600"/>
        <w:jc w:val="right"/>
        <w:rPr>
          <w:rFonts w:ascii="仿宋_GB2312" w:hAnsi="仿宋_GB2312" w:eastAsia="仿宋_GB2312" w:cs="仿宋_GB2312"/>
          <w:sz w:val="32"/>
          <w:szCs w:val="32"/>
        </w:rPr>
      </w:pPr>
      <w:r>
        <w:rPr>
          <w:rFonts w:hint="eastAsia" w:ascii="宋体" w:hAnsi="宋体" w:eastAsia="宋体" w:cs="宋体"/>
          <w:sz w:val="24"/>
        </w:rPr>
        <w:t>2024年1月15日</w:t>
      </w:r>
    </w:p>
    <w:p>
      <w:pPr>
        <w:spacing w:line="580" w:lineRule="exact"/>
        <w:ind w:firstLine="640" w:firstLineChars="200"/>
        <w:jc w:val="right"/>
        <w:rPr>
          <w:rFonts w:ascii="Times New Roman" w:hAnsi="Times New Roman" w:eastAsia="方正仿宋_GB2312" w:cs="Times New Roman"/>
          <w:sz w:val="32"/>
          <w:szCs w:val="32"/>
        </w:rPr>
      </w:pPr>
    </w:p>
    <w:p>
      <w:pPr>
        <w:spacing w:line="580" w:lineRule="exact"/>
        <w:ind w:firstLine="640" w:firstLineChars="200"/>
        <w:jc w:val="right"/>
        <w:rPr>
          <w:rFonts w:ascii="Times New Roman" w:hAnsi="Times New Roman" w:eastAsia="方正仿宋_GB2312" w:cs="Times New Roman"/>
          <w:sz w:val="32"/>
          <w:szCs w:val="32"/>
        </w:rPr>
      </w:pPr>
    </w:p>
    <w:p>
      <w:pPr>
        <w:spacing w:line="580" w:lineRule="exact"/>
        <w:ind w:firstLine="640" w:firstLineChars="200"/>
        <w:jc w:val="left"/>
        <w:rPr>
          <w:rFonts w:ascii="Times New Roman" w:hAnsi="Times New Roman" w:eastAsia="方正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Y2FjN2E4Y2YyZTQ2NDQ4NDQ5YzViZmU4MWE4YWIifQ=="/>
  </w:docVars>
  <w:rsids>
    <w:rsidRoot w:val="00A96B4A"/>
    <w:rsid w:val="00051CFB"/>
    <w:rsid w:val="00254DDB"/>
    <w:rsid w:val="00986788"/>
    <w:rsid w:val="00A96B4A"/>
    <w:rsid w:val="0AEC4F01"/>
    <w:rsid w:val="0BC95478"/>
    <w:rsid w:val="18D86AC4"/>
    <w:rsid w:val="1A7A0E38"/>
    <w:rsid w:val="1CC74E25"/>
    <w:rsid w:val="1DCE40AF"/>
    <w:rsid w:val="22CE4F04"/>
    <w:rsid w:val="25D24E3E"/>
    <w:rsid w:val="276C144B"/>
    <w:rsid w:val="28D64DCE"/>
    <w:rsid w:val="2A9A0826"/>
    <w:rsid w:val="2D63164E"/>
    <w:rsid w:val="2E8B0409"/>
    <w:rsid w:val="4F4E12B3"/>
    <w:rsid w:val="506D5944"/>
    <w:rsid w:val="69201173"/>
    <w:rsid w:val="71842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206</Words>
  <Characters>1176</Characters>
  <Lines>9</Lines>
  <Paragraphs>2</Paragraphs>
  <TotalTime>23</TotalTime>
  <ScaleCrop>false</ScaleCrop>
  <LinksUpToDate>false</LinksUpToDate>
  <CharactersWithSpaces>1380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2023-07-12T02:39:00Z</dcterms:created>
  <dc:creator>Lenovo</dc:creator>
  <cp:lastModifiedBy>徐泽民</cp:lastModifiedBy>
  <dcterms:modified xsi:type="dcterms:W3CDTF">2024-01-15T07:21:38Z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3327B6A820F44977BB95165DBD7B838A_13</vt:lpwstr>
  </property>
</Properties>
</file>