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09"/>
        </w:tabs>
        <w:spacing w:before="0" w:beforeAutospacing="0" w:after="0" w:afterAutospacing="0"/>
        <w:ind w:left="0" w:leftChars="0" w:firstLine="751" w:firstLineChars="170"/>
        <w:jc w:val="center"/>
        <w:rPr>
          <w:b/>
          <w:bCs/>
          <w:color w:val="000000"/>
          <w:sz w:val="44"/>
          <w:szCs w:val="44"/>
        </w:rPr>
      </w:pPr>
      <w:bookmarkStart w:id="0" w:name="_GoBack"/>
      <w:r>
        <w:rPr>
          <w:rFonts w:hint="eastAsia"/>
          <w:b/>
          <w:bCs/>
          <w:color w:val="000000"/>
          <w:sz w:val="44"/>
          <w:szCs w:val="44"/>
          <w:lang w:eastAsia="zh-CN"/>
        </w:rPr>
        <w:t>网</w:t>
      </w:r>
      <w:r>
        <w:rPr>
          <w:rFonts w:hint="eastAsia"/>
          <w:b/>
          <w:bCs/>
          <w:color w:val="000000"/>
          <w:sz w:val="44"/>
          <w:szCs w:val="44"/>
          <w:lang w:val="en-US" w:eastAsia="zh-CN"/>
        </w:rPr>
        <w:t xml:space="preserve"> </w:t>
      </w:r>
      <w:r>
        <w:rPr>
          <w:rFonts w:hint="eastAsia"/>
          <w:b/>
          <w:bCs/>
          <w:color w:val="000000"/>
          <w:sz w:val="44"/>
          <w:szCs w:val="44"/>
          <w:lang w:eastAsia="zh-CN"/>
        </w:rPr>
        <w:t>络</w:t>
      </w:r>
      <w:r>
        <w:rPr>
          <w:rFonts w:hint="eastAsia"/>
          <w:b/>
          <w:bCs/>
          <w:color w:val="000000"/>
          <w:sz w:val="44"/>
          <w:szCs w:val="44"/>
        </w:rPr>
        <w:t xml:space="preserve"> 规 则</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10" w:firstLineChars="170"/>
        <w:textAlignment w:val="auto"/>
        <w:rPr>
          <w:rFonts w:hint="eastAsia"/>
          <w:b/>
          <w:bCs/>
          <w:color w:val="000000"/>
        </w:rPr>
      </w:pPr>
      <w:r>
        <w:rPr>
          <w:rFonts w:hint="eastAsia"/>
          <w:b/>
          <w:bCs/>
          <w:color w:val="000000"/>
        </w:rPr>
        <w:t>一、报名方式：</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1、竞买人须完成注册手续方可参与本项目报名，注册不收取任何费用。(</w:t>
      </w:r>
      <w:r>
        <w:rPr>
          <w:rFonts w:hint="eastAsia" w:ascii="宋体" w:hAnsi="宋体" w:eastAsia="宋体" w:cs="宋体"/>
          <w:i w:val="0"/>
          <w:iCs w:val="0"/>
          <w:caps w:val="0"/>
          <w:color w:val="000000"/>
          <w:spacing w:val="0"/>
          <w:sz w:val="24"/>
          <w:szCs w:val="24"/>
          <w:shd w:val="clear" w:color="auto" w:fill="FFFFFF"/>
        </w:rPr>
        <w:t>（注册网址：http://ggzy.bengbu.gov.cn/）</w:t>
      </w:r>
      <w:r>
        <w:rPr>
          <w:rFonts w:hint="eastAsia"/>
          <w:color w:val="000000"/>
        </w:rPr>
        <w:t>。</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2、完成注册的竞买人可使用己方注册的用户名和密码登录安徽蚌埠公共资源交易系统。使用自然人参与报名竞买的注册自然人账号，使用法人参与报名竞买的注册法人账号。</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3、首次进入系统的需先完善竞买人信息，并提交审核（自动审核）后点击“网上报名”，在“报名中”列表中选择有意向的标的点击“新增”按钮进行报名申请，竞买人可选择一个或多个标的进行报名。</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10" w:firstLineChars="170"/>
        <w:textAlignment w:val="auto"/>
        <w:rPr>
          <w:rFonts w:hint="eastAsia"/>
          <w:b/>
          <w:bCs/>
          <w:color w:val="000000"/>
        </w:rPr>
      </w:pPr>
      <w:r>
        <w:rPr>
          <w:rFonts w:hint="eastAsia"/>
          <w:b/>
          <w:bCs/>
          <w:color w:val="000000"/>
        </w:rPr>
        <w:t>二、报名资料：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竞买人报名时，需提交上传如下资料扫描件：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1、自然人：身份证。</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2、法人及其他组织：统一社会信用代码证、授权委托书（附件</w:t>
      </w:r>
      <w:r>
        <w:rPr>
          <w:rFonts w:hint="eastAsia" w:ascii="宋体" w:hAnsi="宋体" w:eastAsia="宋体" w:cs="宋体"/>
          <w:i w:val="0"/>
          <w:iCs w:val="0"/>
          <w:caps w:val="0"/>
          <w:color w:val="000000"/>
          <w:spacing w:val="0"/>
          <w:sz w:val="24"/>
          <w:szCs w:val="24"/>
          <w:shd w:val="clear" w:color="auto" w:fill="FFFFFF"/>
          <w:lang w:eastAsia="zh-CN"/>
        </w:rPr>
        <w:t>二</w:t>
      </w:r>
      <w:r>
        <w:rPr>
          <w:rFonts w:hint="eastAsia" w:ascii="宋体" w:hAnsi="宋体" w:eastAsia="宋体" w:cs="宋体"/>
          <w:i w:val="0"/>
          <w:iCs w:val="0"/>
          <w:caps w:val="0"/>
          <w:color w:val="000000"/>
          <w:spacing w:val="0"/>
          <w:sz w:val="24"/>
          <w:szCs w:val="24"/>
          <w:shd w:val="clear" w:color="auto" w:fill="FFFFFF"/>
        </w:rPr>
        <w:t>）、法定代表人身份证、被授权人身份证，法人上述材料如为复印件需加盖公章。</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10" w:firstLineChars="170"/>
        <w:textAlignment w:val="auto"/>
        <w:rPr>
          <w:rFonts w:hint="eastAsia"/>
          <w:b/>
          <w:bCs/>
          <w:color w:val="000000"/>
        </w:rPr>
      </w:pPr>
      <w:r>
        <w:rPr>
          <w:rFonts w:hint="eastAsia"/>
          <w:b/>
          <w:bCs/>
          <w:color w:val="000000"/>
        </w:rPr>
        <w:t>三、竞拍保证金：</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1、竞买人应在公告期（报名期）内使用交易平台网上注册时提供的银行账户，向标的对应的保证金账号足额缴纳竞拍保证金（不接受现金和支付宝缴款）。</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2、保证金支付以到账时间为准，竞买人须确保缴纳的竞拍保证金在公告截止时间前到账，网上报名系统将在公告约定的截止时间自动关闭。</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3、如因转账信息错误、保证金数额不足、保证金未在规定时间内到账、现金缴款等原因造成未能报名成功，竞买人自行承担相关责任及后果。</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10" w:firstLineChars="170"/>
        <w:textAlignment w:val="auto"/>
        <w:rPr>
          <w:rFonts w:hint="eastAsia"/>
          <w:b/>
          <w:bCs/>
          <w:color w:val="000000"/>
        </w:rPr>
      </w:pPr>
      <w:r>
        <w:rPr>
          <w:rFonts w:hint="eastAsia"/>
          <w:b/>
          <w:bCs/>
          <w:color w:val="000000"/>
        </w:rPr>
        <w:t>四、买受人的确定方式：</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1、本项目采取网络动态报价，有效最高报价者成为买受人（有效最高报价是指不低于公告起始价的最高报价，由于系统故障或其它原因造成拍卖中止时的最高报价不作为有效最高报价。）</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2、《成交确认书》领取时间、地点:成交结果公示发布次日起1个工作日内到</w:t>
      </w:r>
      <w:r>
        <w:rPr>
          <w:rFonts w:hint="eastAsia"/>
          <w:color w:val="000000"/>
          <w:lang w:eastAsia="zh-CN"/>
        </w:rPr>
        <w:t>指定地点</w:t>
      </w:r>
      <w:r>
        <w:rPr>
          <w:rFonts w:hint="eastAsia"/>
          <w:color w:val="000000"/>
        </w:rPr>
        <w:t>签字领取。</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rPr>
      </w:pPr>
      <w:r>
        <w:rPr>
          <w:rFonts w:hint="eastAsia"/>
          <w:color w:val="000000"/>
        </w:rPr>
        <w:t>3、《成交确认书》领取要求：买受人为企业的须派本项目被授权人（以报名时提交的授权委托书上的被授权人为准）携带本人身份证领取，买受人为自然人的须携带本人身份证领取。</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10" w:firstLineChars="170"/>
        <w:jc w:val="left"/>
        <w:textAlignment w:val="auto"/>
        <w:rPr>
          <w:rFonts w:hint="eastAsia" w:ascii="宋体" w:hAnsi="宋体" w:eastAsia="宋体" w:cs="宋体"/>
          <w:b/>
          <w:bCs/>
          <w:i w:val="0"/>
          <w:iCs w:val="0"/>
          <w:caps w:val="0"/>
          <w:color w:val="000000"/>
          <w:spacing w:val="0"/>
          <w:sz w:val="24"/>
          <w:szCs w:val="24"/>
          <w:shd w:val="clear" w:color="auto" w:fill="FFFFFF"/>
        </w:rPr>
      </w:pPr>
      <w:r>
        <w:rPr>
          <w:rFonts w:hint="eastAsia" w:ascii="宋体" w:hAnsi="宋体" w:eastAsia="宋体" w:cs="宋体"/>
          <w:b/>
          <w:bCs/>
          <w:i w:val="0"/>
          <w:iCs w:val="0"/>
          <w:caps w:val="0"/>
          <w:color w:val="000000"/>
          <w:spacing w:val="0"/>
          <w:sz w:val="24"/>
          <w:szCs w:val="24"/>
          <w:shd w:val="clear" w:color="auto" w:fill="FFFFFF"/>
        </w:rPr>
        <w:t>五、款项的缴付方式：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8" w:firstLineChars="170"/>
        <w:jc w:val="both"/>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i w:val="0"/>
          <w:iCs w:val="0"/>
          <w:caps w:val="0"/>
          <w:color w:val="000000"/>
          <w:spacing w:val="0"/>
          <w:sz w:val="24"/>
          <w:szCs w:val="24"/>
          <w:shd w:val="clear" w:color="auto" w:fill="FFFFFF"/>
        </w:rPr>
        <w:t>1、</w:t>
      </w:r>
      <w:r>
        <w:rPr>
          <w:rFonts w:hint="eastAsia" w:ascii="宋体" w:hAnsi="宋体" w:eastAsia="宋体" w:cs="宋体"/>
          <w:b w:val="0"/>
          <w:bCs w:val="0"/>
          <w:color w:val="000000"/>
          <w:sz w:val="24"/>
          <w:szCs w:val="24"/>
        </w:rPr>
        <w:t>本次拍</w:t>
      </w:r>
      <w:r>
        <w:rPr>
          <w:rFonts w:hint="eastAsia" w:ascii="宋体" w:hAnsi="宋体" w:eastAsia="宋体" w:cs="宋体"/>
          <w:b w:val="0"/>
          <w:bCs w:val="0"/>
          <w:color w:val="000000" w:themeColor="text1"/>
          <w:sz w:val="24"/>
          <w:szCs w:val="24"/>
          <w14:textFill>
            <w14:solidFill>
              <w14:schemeClr w14:val="tx1"/>
            </w14:solidFill>
          </w14:textFill>
        </w:rPr>
        <w:t>卖会以年</w:t>
      </w:r>
      <w:r>
        <w:rPr>
          <w:rFonts w:hint="eastAsia" w:ascii="宋体" w:hAnsi="宋体" w:eastAsia="宋体" w:cs="宋体"/>
          <w:b w:val="0"/>
          <w:bCs w:val="0"/>
          <w:color w:val="000000" w:themeColor="text1"/>
          <w:sz w:val="24"/>
          <w:szCs w:val="24"/>
          <w:lang w:eastAsia="zh-CN"/>
          <w14:textFill>
            <w14:solidFill>
              <w14:schemeClr w14:val="tx1"/>
            </w14:solidFill>
          </w14:textFill>
        </w:rPr>
        <w:t>租</w:t>
      </w:r>
      <w:r>
        <w:rPr>
          <w:rFonts w:hint="eastAsia" w:ascii="宋体" w:hAnsi="宋体" w:eastAsia="宋体" w:cs="宋体"/>
          <w:b w:val="0"/>
          <w:bCs w:val="0"/>
          <w:color w:val="000000"/>
          <w:sz w:val="24"/>
          <w:szCs w:val="24"/>
          <w:lang w:eastAsia="zh-CN"/>
        </w:rPr>
        <w:t>金起</w:t>
      </w:r>
      <w:r>
        <w:rPr>
          <w:rFonts w:hint="eastAsia" w:ascii="宋体" w:hAnsi="宋体" w:eastAsia="宋体" w:cs="宋体"/>
          <w:b w:val="0"/>
          <w:bCs w:val="0"/>
          <w:color w:val="000000"/>
          <w:sz w:val="24"/>
          <w:szCs w:val="24"/>
        </w:rPr>
        <w:t>拍</w:t>
      </w:r>
      <w:r>
        <w:rPr>
          <w:rFonts w:hint="eastAsia" w:ascii="宋体" w:hAnsi="宋体" w:cs="宋体"/>
          <w:b w:val="0"/>
          <w:bCs w:val="0"/>
          <w:color w:val="000000"/>
          <w:sz w:val="24"/>
          <w:szCs w:val="24"/>
          <w:highlight w:val="none"/>
          <w:lang w:eastAsia="zh-CN"/>
        </w:rPr>
        <w:t>。</w:t>
      </w:r>
      <w:r>
        <w:rPr>
          <w:rFonts w:hint="eastAsia" w:ascii="宋体" w:hAnsi="宋体" w:cs="宋体"/>
          <w:b w:val="0"/>
          <w:bCs w:val="0"/>
          <w:color w:val="000000"/>
          <w:kern w:val="0"/>
          <w:sz w:val="24"/>
          <w:szCs w:val="24"/>
          <w:highlight w:val="none"/>
          <w:lang w:val="en-US" w:eastAsia="zh-CN" w:bidi="ar-SA"/>
        </w:rPr>
        <w:t>竞租成交后，成交结果公示不少于3天。承租方须在成交结果公示期结束后3日内签订《租赁合同》并一次性付清房屋年租金及履约保证金至委托方指定账户。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8" w:firstLineChars="170"/>
        <w:textAlignment w:val="auto"/>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拍</w:t>
      </w:r>
      <w:r>
        <w:rPr>
          <w:rFonts w:hint="eastAsia" w:ascii="宋体" w:hAnsi="宋体" w:eastAsia="宋体" w:cs="宋体"/>
          <w:b w:val="0"/>
          <w:bCs w:val="0"/>
          <w:color w:val="000000"/>
          <w:sz w:val="24"/>
          <w:szCs w:val="24"/>
          <w:highlight w:val="none"/>
          <w:lang w:eastAsia="zh-CN"/>
        </w:rPr>
        <w:t>租</w:t>
      </w:r>
      <w:r>
        <w:rPr>
          <w:rFonts w:hint="eastAsia" w:ascii="宋体" w:hAnsi="宋体" w:eastAsia="宋体" w:cs="宋体"/>
          <w:b w:val="0"/>
          <w:bCs w:val="0"/>
          <w:color w:val="000000"/>
          <w:sz w:val="24"/>
          <w:szCs w:val="24"/>
          <w:highlight w:val="none"/>
        </w:rPr>
        <w:t>成交后，</w:t>
      </w:r>
      <w:r>
        <w:rPr>
          <w:rFonts w:hint="eastAsia" w:ascii="宋体" w:hAnsi="宋体" w:cs="宋体"/>
          <w:b w:val="0"/>
          <w:bCs w:val="0"/>
          <w:color w:val="000000"/>
          <w:sz w:val="24"/>
          <w:szCs w:val="24"/>
          <w:highlight w:val="none"/>
          <w:lang w:eastAsia="zh-CN"/>
        </w:rPr>
        <w:t>承租方</w:t>
      </w:r>
      <w:r>
        <w:rPr>
          <w:rFonts w:hint="eastAsia" w:ascii="宋体" w:hAnsi="宋体" w:eastAsia="宋体" w:cs="宋体"/>
          <w:b w:val="0"/>
          <w:bCs w:val="0"/>
          <w:color w:val="000000"/>
          <w:sz w:val="24"/>
          <w:szCs w:val="24"/>
          <w:highlight w:val="none"/>
        </w:rPr>
        <w:t>需在</w:t>
      </w:r>
      <w:r>
        <w:rPr>
          <w:rFonts w:hint="eastAsia" w:ascii="宋体" w:hAnsi="宋体" w:eastAsia="宋体" w:cs="宋体"/>
          <w:b w:val="0"/>
          <w:bCs w:val="0"/>
          <w:color w:val="000000"/>
          <w:sz w:val="24"/>
          <w:szCs w:val="24"/>
          <w:highlight w:val="none"/>
          <w:lang w:eastAsia="zh-CN"/>
        </w:rPr>
        <w:t>拍租</w:t>
      </w:r>
      <w:r>
        <w:rPr>
          <w:rFonts w:hint="eastAsia" w:ascii="宋体" w:hAnsi="宋体" w:eastAsia="宋体" w:cs="宋体"/>
          <w:b w:val="0"/>
          <w:bCs w:val="0"/>
          <w:color w:val="000000"/>
          <w:sz w:val="24"/>
          <w:szCs w:val="24"/>
          <w:highlight w:val="none"/>
        </w:rPr>
        <w:t>结束后</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日内向本公</w:t>
      </w:r>
      <w:r>
        <w:rPr>
          <w:rFonts w:hint="eastAsia" w:ascii="宋体" w:hAnsi="宋体" w:eastAsia="宋体" w:cs="宋体"/>
          <w:b w:val="0"/>
          <w:bCs w:val="0"/>
          <w:color w:val="000000"/>
          <w:sz w:val="24"/>
          <w:szCs w:val="24"/>
          <w:highlight w:val="none"/>
          <w:lang w:eastAsia="zh-CN"/>
        </w:rPr>
        <w:t>司</w:t>
      </w:r>
      <w:r>
        <w:rPr>
          <w:rFonts w:hint="eastAsia" w:ascii="宋体" w:hAnsi="宋体" w:cs="宋体"/>
          <w:b w:val="0"/>
          <w:bCs w:val="0"/>
          <w:color w:val="000000"/>
          <w:sz w:val="24"/>
          <w:szCs w:val="24"/>
          <w:highlight w:val="none"/>
          <w:lang w:eastAsia="zh-CN"/>
        </w:rPr>
        <w:t>付清</w:t>
      </w:r>
      <w:r>
        <w:rPr>
          <w:rFonts w:hint="eastAsia" w:ascii="宋体" w:hAnsi="宋体" w:cs="宋体"/>
          <w:b w:val="0"/>
          <w:bCs w:val="0"/>
          <w:color w:val="000000"/>
          <w:kern w:val="0"/>
          <w:sz w:val="24"/>
          <w:szCs w:val="24"/>
          <w:highlight w:val="none"/>
          <w:lang w:val="en-US" w:eastAsia="zh-CN" w:bidi="ar-SA"/>
        </w:rPr>
        <w:t>房屋三年租金总额的0.3</w:t>
      </w:r>
      <w:r>
        <w:rPr>
          <w:rFonts w:hint="eastAsia" w:ascii="宋体" w:hAnsi="宋体" w:eastAsia="宋体" w:cs="宋体"/>
          <w:b w:val="0"/>
          <w:bCs w:val="0"/>
          <w:color w:val="000000"/>
          <w:sz w:val="24"/>
          <w:szCs w:val="24"/>
          <w:highlight w:val="none"/>
        </w:rPr>
        <w:t>%佣金，缴至安徽龙盛拍卖有限责任公司指定账户</w:t>
      </w:r>
      <w:r>
        <w:rPr>
          <w:rFonts w:hint="eastAsia" w:ascii="宋体" w:hAnsi="宋体" w:cs="宋体"/>
          <w:b w:val="0"/>
          <w:bCs w:val="0"/>
          <w:color w:val="000000"/>
          <w:sz w:val="24"/>
          <w:szCs w:val="24"/>
          <w:highlight w:val="none"/>
          <w:lang w:eastAsia="zh-CN"/>
        </w:rPr>
        <w:t>。</w:t>
      </w:r>
      <w:r>
        <w:rPr>
          <w:rFonts w:hint="eastAsia" w:ascii="宋体" w:hAnsi="宋体" w:cs="宋体"/>
          <w:b w:val="0"/>
          <w:bCs w:val="0"/>
          <w:color w:val="000000"/>
          <w:kern w:val="0"/>
          <w:sz w:val="24"/>
          <w:szCs w:val="24"/>
          <w:highlight w:val="none"/>
          <w:lang w:val="en-US" w:eastAsia="zh-CN" w:bidi="ar-SA"/>
        </w:rPr>
        <w:t>户名：安徽龙盛拍卖有限责任公司，账号：1330 4010 2100 0418 282；开户行：徽商银行淮北相山支行。</w:t>
      </w:r>
      <w:r>
        <w:rPr>
          <w:rFonts w:hint="eastAsia" w:ascii="宋体" w:hAnsi="宋体" w:eastAsia="宋体" w:cs="宋体"/>
          <w:b w:val="0"/>
          <w:bCs w:val="0"/>
          <w:color w:val="000000"/>
          <w:sz w:val="24"/>
          <w:szCs w:val="24"/>
          <w:highlight w:val="none"/>
        </w:rPr>
        <w:t>（标的成交后，</w:t>
      </w:r>
      <w:r>
        <w:rPr>
          <w:rFonts w:hint="eastAsia" w:ascii="宋体" w:hAnsi="宋体" w:eastAsia="宋体" w:cs="宋体"/>
          <w:b w:val="0"/>
          <w:bCs w:val="0"/>
          <w:color w:val="000000"/>
          <w:sz w:val="24"/>
          <w:szCs w:val="24"/>
          <w:highlight w:val="none"/>
          <w:lang w:eastAsia="zh-CN"/>
        </w:rPr>
        <w:t>所缴纳的佣金概不退还，</w:t>
      </w:r>
      <w:r>
        <w:rPr>
          <w:rFonts w:hint="eastAsia" w:ascii="宋体" w:hAnsi="宋体" w:cs="宋体"/>
          <w:b w:val="0"/>
          <w:bCs w:val="0"/>
          <w:color w:val="000000"/>
          <w:sz w:val="24"/>
          <w:szCs w:val="24"/>
          <w:highlight w:val="none"/>
          <w:lang w:eastAsia="zh-CN"/>
        </w:rPr>
        <w:t>拍</w:t>
      </w:r>
      <w:r>
        <w:rPr>
          <w:rFonts w:hint="eastAsia" w:ascii="宋体" w:hAnsi="宋体" w:eastAsia="宋体" w:cs="宋体"/>
          <w:b w:val="0"/>
          <w:bCs w:val="0"/>
          <w:color w:val="000000"/>
          <w:sz w:val="24"/>
          <w:szCs w:val="24"/>
          <w:highlight w:val="none"/>
        </w:rPr>
        <w:t>卖佣金可开具增值税普通发票</w:t>
      </w:r>
      <w:r>
        <w:rPr>
          <w:rFonts w:hint="eastAsia" w:ascii="宋体" w:hAnsi="宋体" w:eastAsia="宋体" w:cs="宋体"/>
          <w:color w:val="000000"/>
          <w:sz w:val="24"/>
          <w:szCs w:val="24"/>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bCs/>
          <w:i w:val="0"/>
          <w:iCs w:val="0"/>
          <w:caps w:val="0"/>
          <w:color w:val="000000"/>
          <w:spacing w:val="0"/>
          <w:sz w:val="24"/>
          <w:szCs w:val="24"/>
          <w:highlight w:val="yellow"/>
          <w:shd w:val="clear" w:color="auto" w:fill="FFFFFF"/>
        </w:rPr>
      </w:pPr>
      <w:r>
        <w:rPr>
          <w:rFonts w:hint="eastAsia" w:ascii="宋体" w:hAnsi="宋体" w:eastAsia="宋体" w:cs="宋体"/>
          <w:b w:val="0"/>
          <w:bCs w:val="0"/>
          <w:i w:val="0"/>
          <w:iCs w:val="0"/>
          <w:caps w:val="0"/>
          <w:color w:val="000000"/>
          <w:spacing w:val="0"/>
          <w:sz w:val="24"/>
          <w:szCs w:val="24"/>
          <w:shd w:val="clear" w:color="auto" w:fill="FFFFFF"/>
          <w:lang w:val="en-US" w:eastAsia="zh-CN"/>
        </w:rPr>
        <w:t>3、</w:t>
      </w:r>
      <w:r>
        <w:rPr>
          <w:rFonts w:hint="eastAsia" w:ascii="宋体" w:hAnsi="宋体" w:eastAsia="宋体" w:cs="宋体"/>
          <w:b w:val="0"/>
          <w:bCs w:val="0"/>
          <w:i w:val="0"/>
          <w:iCs w:val="0"/>
          <w:caps w:val="0"/>
          <w:color w:val="000000"/>
          <w:spacing w:val="0"/>
          <w:sz w:val="24"/>
          <w:szCs w:val="24"/>
          <w:shd w:val="clear" w:color="auto" w:fill="FFFFFF"/>
        </w:rPr>
        <w:t>标的以交付时的实际现状为准。</w:t>
      </w:r>
      <w:r>
        <w:rPr>
          <w:rFonts w:hint="eastAsia" w:ascii="宋体" w:hAnsi="宋体" w:eastAsia="宋体" w:cs="宋体"/>
          <w:b w:val="0"/>
          <w:bCs w:val="0"/>
          <w:i w:val="0"/>
          <w:iCs w:val="0"/>
          <w:caps w:val="0"/>
          <w:color w:val="000000"/>
          <w:spacing w:val="0"/>
          <w:sz w:val="24"/>
          <w:szCs w:val="24"/>
          <w:highlight w:val="yellow"/>
          <w:shd w:val="clear" w:color="auto" w:fill="FFFFFF"/>
        </w:rPr>
        <w:t>原承租户报名后如未能拍到房屋，给予10日清空时间，原承租户租金按原租金支付</w:t>
      </w:r>
      <w:r>
        <w:rPr>
          <w:rFonts w:hint="eastAsia" w:ascii="宋体" w:hAnsi="宋体" w:eastAsia="宋体" w:cs="宋体"/>
          <w:b/>
          <w:bCs/>
          <w:i w:val="0"/>
          <w:iCs w:val="0"/>
          <w:caps w:val="0"/>
          <w:color w:val="000000"/>
          <w:spacing w:val="0"/>
          <w:sz w:val="24"/>
          <w:szCs w:val="24"/>
          <w:highlight w:val="yellow"/>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shd w:val="clear" w:color="auto" w:fill="FFFFFF"/>
          <w:lang w:val="en-US" w:eastAsia="zh-CN"/>
        </w:rPr>
        <w:t>4</w:t>
      </w:r>
      <w:r>
        <w:rPr>
          <w:rFonts w:hint="eastAsia" w:ascii="宋体" w:hAnsi="宋体" w:eastAsia="宋体" w:cs="宋体"/>
          <w:b w:val="0"/>
          <w:bCs w:val="0"/>
          <w:i w:val="0"/>
          <w:iCs w:val="0"/>
          <w:caps w:val="0"/>
          <w:color w:val="000000"/>
          <w:spacing w:val="0"/>
          <w:sz w:val="24"/>
          <w:szCs w:val="24"/>
          <w:shd w:val="clear" w:color="auto" w:fill="FFFFFF"/>
        </w:rPr>
        <w:t>、本次标的需交纳竞</w:t>
      </w:r>
      <w:r>
        <w:rPr>
          <w:rFonts w:hint="eastAsia" w:ascii="宋体" w:hAnsi="宋体" w:eastAsia="宋体" w:cs="宋体"/>
          <w:b w:val="0"/>
          <w:bCs w:val="0"/>
          <w:i w:val="0"/>
          <w:iCs w:val="0"/>
          <w:caps w:val="0"/>
          <w:color w:val="000000"/>
          <w:spacing w:val="0"/>
          <w:sz w:val="24"/>
          <w:szCs w:val="24"/>
          <w:shd w:val="clear" w:color="auto" w:fill="FFFFFF"/>
          <w:lang w:eastAsia="zh-CN"/>
        </w:rPr>
        <w:t>拍</w:t>
      </w:r>
      <w:r>
        <w:rPr>
          <w:rFonts w:hint="eastAsia" w:ascii="宋体" w:hAnsi="宋体" w:eastAsia="宋体" w:cs="宋体"/>
          <w:b w:val="0"/>
          <w:bCs w:val="0"/>
          <w:i w:val="0"/>
          <w:iCs w:val="0"/>
          <w:caps w:val="0"/>
          <w:color w:val="000000"/>
          <w:spacing w:val="0"/>
          <w:sz w:val="24"/>
          <w:szCs w:val="24"/>
          <w:shd w:val="clear" w:color="auto" w:fill="FFFFFF"/>
        </w:rPr>
        <w:t>保证金（详见标的清单，用途请注明：标的号）到指定账户（以实际到账为准）。竞租成功后，</w:t>
      </w:r>
      <w:r>
        <w:rPr>
          <w:rFonts w:hint="eastAsia" w:ascii="宋体" w:hAnsi="宋体" w:eastAsia="宋体" w:cs="宋体"/>
          <w:b w:val="0"/>
          <w:bCs w:val="0"/>
          <w:i w:val="0"/>
          <w:iCs w:val="0"/>
          <w:caps w:val="0"/>
          <w:color w:val="000000"/>
          <w:spacing w:val="0"/>
          <w:sz w:val="24"/>
          <w:szCs w:val="24"/>
          <w:shd w:val="clear" w:color="auto" w:fill="FFFFFF"/>
          <w:lang w:eastAsia="zh-CN"/>
        </w:rPr>
        <w:t>竞拍保证金</w:t>
      </w:r>
      <w:r>
        <w:rPr>
          <w:rFonts w:hint="eastAsia" w:ascii="宋体" w:hAnsi="宋体" w:eastAsia="宋体" w:cs="宋体"/>
          <w:b w:val="0"/>
          <w:bCs w:val="0"/>
          <w:i w:val="0"/>
          <w:iCs w:val="0"/>
          <w:caps w:val="0"/>
          <w:color w:val="000000"/>
          <w:spacing w:val="0"/>
          <w:sz w:val="24"/>
          <w:szCs w:val="24"/>
          <w:shd w:val="clear" w:color="auto" w:fill="FFFFFF"/>
        </w:rPr>
        <w:t>待《房屋租赁合同》签订好以及后续相关手续办</w:t>
      </w:r>
      <w:r>
        <w:rPr>
          <w:rFonts w:hint="eastAsia" w:ascii="宋体" w:hAnsi="宋体" w:eastAsia="宋体" w:cs="宋体"/>
          <w:b w:val="0"/>
          <w:bCs w:val="0"/>
          <w:i w:val="0"/>
          <w:iCs w:val="0"/>
          <w:caps w:val="0"/>
          <w:color w:val="000000"/>
          <w:spacing w:val="0"/>
          <w:sz w:val="24"/>
          <w:szCs w:val="24"/>
          <w:highlight w:val="none"/>
          <w:shd w:val="clear" w:color="auto" w:fill="FFFFFF"/>
        </w:rPr>
        <w:t>理完毕后退还；若竞租不成，</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竞拍保证金</w:t>
      </w:r>
      <w:r>
        <w:rPr>
          <w:rFonts w:hint="eastAsia" w:ascii="宋体" w:hAnsi="宋体" w:eastAsia="宋体" w:cs="宋体"/>
          <w:b w:val="0"/>
          <w:bCs w:val="0"/>
          <w:i w:val="0"/>
          <w:iCs w:val="0"/>
          <w:caps w:val="0"/>
          <w:color w:val="000000"/>
          <w:spacing w:val="0"/>
          <w:sz w:val="24"/>
          <w:szCs w:val="24"/>
          <w:highlight w:val="none"/>
          <w:shd w:val="clear" w:color="auto" w:fill="FFFFFF"/>
        </w:rPr>
        <w:t>则在成交公示期止后5个工作日内退还。</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六、承租方付清全部款项前，</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保留标的的所有权及处分权。承租方付清全部款项后，</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的义务限于按展示的现状向承租方移交标的；代理机构协助承租方与</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签订《房屋租赁合同》，提供拍卖会已有的相关材料，对最终能否签订《房屋租赁合同》不承担责任。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七、本场拍租的标的，如遇政策不可抗力或</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要求终止拍租的，</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竞买人</w:t>
      </w:r>
      <w:r>
        <w:rPr>
          <w:rFonts w:hint="eastAsia" w:ascii="宋体" w:hAnsi="宋体" w:eastAsia="宋体" w:cs="宋体"/>
          <w:b w:val="0"/>
          <w:bCs w:val="0"/>
          <w:i w:val="0"/>
          <w:iCs w:val="0"/>
          <w:caps w:val="0"/>
          <w:color w:val="000000"/>
          <w:spacing w:val="0"/>
          <w:sz w:val="24"/>
          <w:szCs w:val="24"/>
          <w:highlight w:val="none"/>
          <w:shd w:val="clear" w:color="auto" w:fill="FFFFFF"/>
        </w:rPr>
        <w:t>保证金退还，双方不发生任何异议。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八、</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竞买人</w:t>
      </w:r>
      <w:r>
        <w:rPr>
          <w:rFonts w:hint="eastAsia" w:ascii="宋体" w:hAnsi="宋体" w:eastAsia="宋体" w:cs="宋体"/>
          <w:b w:val="0"/>
          <w:bCs w:val="0"/>
          <w:i w:val="0"/>
          <w:iCs w:val="0"/>
          <w:caps w:val="0"/>
          <w:color w:val="000000"/>
          <w:spacing w:val="0"/>
          <w:sz w:val="24"/>
          <w:szCs w:val="24"/>
          <w:highlight w:val="none"/>
          <w:shd w:val="clear" w:color="auto" w:fill="FFFFFF"/>
        </w:rPr>
        <w:t>在代理机构租赁权拍租公告规定的展示时间内应现场查看标的物的实际情况，包括瑕疵，自行了解相关政策及规定，自行承担因政策变化带来的一切后果及责任，凡参加</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竞买人</w:t>
      </w:r>
      <w:r>
        <w:rPr>
          <w:rFonts w:hint="eastAsia" w:ascii="宋体" w:hAnsi="宋体" w:eastAsia="宋体" w:cs="宋体"/>
          <w:b w:val="0"/>
          <w:bCs w:val="0"/>
          <w:i w:val="0"/>
          <w:iCs w:val="0"/>
          <w:caps w:val="0"/>
          <w:color w:val="000000"/>
          <w:spacing w:val="0"/>
          <w:sz w:val="24"/>
          <w:szCs w:val="24"/>
          <w:highlight w:val="none"/>
          <w:shd w:val="clear" w:color="auto" w:fill="FFFFFF"/>
        </w:rPr>
        <w:t>都视同已经实地踏勘，确认了租赁房屋范围、面积并知晓及认可租赁房屋现状包括瑕疵及租赁要求，并对自己的竞租行为负法律责任，不得以不了解为理由反悔，</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及代理机构无义务承担任何责任。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九、代理机构对标的的权利证明限于</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提供的相关文件及本须知附件，代理机构按标的所展示的现状实施租赁，标的的公告面积、用途和性质是以</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提供的相关材料为准，仅供参考，代理机构不对标的提供任何瑕疵担保。</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十、竞价过程中，</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竞买人</w:t>
      </w:r>
      <w:r>
        <w:rPr>
          <w:rFonts w:hint="eastAsia" w:ascii="宋体" w:hAnsi="宋体" w:eastAsia="宋体" w:cs="宋体"/>
          <w:b w:val="0"/>
          <w:bCs w:val="0"/>
          <w:i w:val="0"/>
          <w:iCs w:val="0"/>
          <w:caps w:val="0"/>
          <w:color w:val="000000"/>
          <w:spacing w:val="0"/>
          <w:sz w:val="24"/>
          <w:szCs w:val="24"/>
          <w:highlight w:val="none"/>
          <w:shd w:val="clear" w:color="auto" w:fill="FFFFFF"/>
        </w:rPr>
        <w:t>须严肃认真地进行竞价，一经应价，不得撤回，否则视为违约，保证金不予返还。并追究其法律责任。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十一、承租方逾期未签订、未付清全部款项的，则视为违约，保证金不予返还。并依据《中华人民共和国拍卖法》第三十九条规定，向违约方追究相关违约责任。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十二、</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在承租方签订《房屋租赁合同》并付清全部款项后5个工作日内，将标的按现状移交给承租方。标的自移交之日起，所发生的一切安全事故及法律纠纷均由承租方自行承担，</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及代理机构不承担任何责任。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rPr>
      </w:pPr>
      <w:r>
        <w:rPr>
          <w:rFonts w:hint="eastAsia" w:ascii="宋体" w:hAnsi="宋体" w:eastAsia="宋体" w:cs="宋体"/>
          <w:b w:val="0"/>
          <w:bCs w:val="0"/>
          <w:i w:val="0"/>
          <w:iCs w:val="0"/>
          <w:caps w:val="0"/>
          <w:color w:val="000000"/>
          <w:spacing w:val="0"/>
          <w:sz w:val="24"/>
          <w:szCs w:val="24"/>
          <w:highlight w:val="none"/>
          <w:shd w:val="clear" w:color="auto" w:fill="FFFFFF"/>
        </w:rPr>
        <w:t>十三、《房屋租赁合同》期满或终止时，承租方投入的装修、装潢部分无偿归</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所有和使用，并将租赁标的在合同终止后10日内交还</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委托方</w:t>
      </w:r>
      <w:r>
        <w:rPr>
          <w:rFonts w:hint="eastAsia" w:ascii="宋体" w:hAnsi="宋体" w:eastAsia="宋体" w:cs="宋体"/>
          <w:b w:val="0"/>
          <w:bCs w:val="0"/>
          <w:i w:val="0"/>
          <w:iCs w:val="0"/>
          <w:caps w:val="0"/>
          <w:color w:val="000000"/>
          <w:spacing w:val="0"/>
          <w:sz w:val="24"/>
          <w:szCs w:val="24"/>
          <w:highlight w:val="none"/>
          <w:shd w:val="clear" w:color="auto" w:fill="FFFFFF"/>
        </w:rPr>
        <w:t>，且不得提出任何补偿要求。</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b w:val="0"/>
          <w:bCs w:val="0"/>
          <w:i w:val="0"/>
          <w:iCs w:val="0"/>
          <w:caps w:val="0"/>
          <w:color w:val="000000"/>
          <w:spacing w:val="0"/>
          <w:sz w:val="24"/>
          <w:szCs w:val="24"/>
          <w:highlight w:val="none"/>
        </w:rPr>
      </w:pPr>
      <w:r>
        <w:rPr>
          <w:rFonts w:hint="eastAsia" w:ascii="宋体" w:hAnsi="宋体" w:eastAsia="宋体" w:cs="宋体"/>
          <w:b w:val="0"/>
          <w:bCs w:val="0"/>
          <w:i w:val="0"/>
          <w:iCs w:val="0"/>
          <w:caps w:val="0"/>
          <w:color w:val="000000"/>
          <w:spacing w:val="0"/>
          <w:sz w:val="24"/>
          <w:szCs w:val="24"/>
          <w:highlight w:val="none"/>
          <w:shd w:val="clear" w:color="auto" w:fill="FFFFFF"/>
        </w:rPr>
        <w:t>十四、代理机构在相关资料及任何媒体上对标的所作的说明、介绍及提供的任何相关技术参数，仅供</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竞买人</w:t>
      </w:r>
      <w:r>
        <w:rPr>
          <w:rFonts w:hint="eastAsia" w:ascii="宋体" w:hAnsi="宋体" w:eastAsia="宋体" w:cs="宋体"/>
          <w:b w:val="0"/>
          <w:bCs w:val="0"/>
          <w:i w:val="0"/>
          <w:iCs w:val="0"/>
          <w:caps w:val="0"/>
          <w:color w:val="000000"/>
          <w:spacing w:val="0"/>
          <w:sz w:val="24"/>
          <w:szCs w:val="24"/>
          <w:highlight w:val="none"/>
          <w:shd w:val="clear" w:color="auto" w:fill="FFFFFF"/>
        </w:rPr>
        <w:t>参考，不作</w:t>
      </w:r>
      <w:r>
        <w:rPr>
          <w:rFonts w:hint="eastAsia" w:ascii="宋体" w:hAnsi="宋体" w:eastAsia="宋体" w:cs="宋体"/>
          <w:b w:val="0"/>
          <w:bCs w:val="0"/>
          <w:i w:val="0"/>
          <w:iCs w:val="0"/>
          <w:caps w:val="0"/>
          <w:color w:val="000000"/>
          <w:spacing w:val="0"/>
          <w:sz w:val="24"/>
          <w:szCs w:val="24"/>
          <w:highlight w:val="none"/>
          <w:shd w:val="clear" w:color="auto" w:fill="FFFFFF"/>
          <w:lang w:eastAsia="zh-CN"/>
        </w:rPr>
        <w:t>竞买人</w:t>
      </w:r>
      <w:r>
        <w:rPr>
          <w:rFonts w:hint="eastAsia" w:ascii="宋体" w:hAnsi="宋体" w:eastAsia="宋体" w:cs="宋体"/>
          <w:b w:val="0"/>
          <w:bCs w:val="0"/>
          <w:i w:val="0"/>
          <w:iCs w:val="0"/>
          <w:caps w:val="0"/>
          <w:color w:val="000000"/>
          <w:spacing w:val="0"/>
          <w:sz w:val="24"/>
          <w:szCs w:val="24"/>
          <w:highlight w:val="none"/>
          <w:shd w:val="clear" w:color="auto" w:fill="FFFFFF"/>
        </w:rPr>
        <w:t>竞租标的的依据。澄清答疑期及方式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1、竞买人如对本交易文件及其附件或交易公告有疑问，应在公告截止时间前3个工作日之前，以扫描件的形式（不得署名）向转让方或代理机构提出。逾期提交的不予受理。竞买人必须将扫描件与电子版（为word或wps,可编辑模式）发送至</w:t>
      </w:r>
      <w:r>
        <w:rPr>
          <w:rFonts w:hint="eastAsia" w:ascii="宋体" w:hAnsi="宋体" w:eastAsia="宋体" w:cs="宋体"/>
          <w:bCs/>
          <w:color w:val="000000"/>
          <w:sz w:val="24"/>
          <w:szCs w:val="24"/>
          <w:highlight w:val="none"/>
          <w:lang w:val="en-US" w:eastAsia="zh-CN"/>
        </w:rPr>
        <w:t>462444534</w:t>
      </w:r>
      <w:r>
        <w:rPr>
          <w:rFonts w:hint="eastAsia" w:ascii="宋体" w:hAnsi="宋体" w:eastAsia="宋体" w:cs="宋体"/>
          <w:bCs/>
          <w:color w:val="000000"/>
          <w:sz w:val="24"/>
          <w:szCs w:val="24"/>
          <w:highlight w:val="none"/>
        </w:rPr>
        <w:t>@qq.com</w:t>
      </w:r>
      <w:r>
        <w:rPr>
          <w:rFonts w:hint="eastAsia" w:ascii="宋体" w:hAnsi="宋体" w:eastAsia="宋体" w:cs="宋体"/>
          <w:i w:val="0"/>
          <w:iCs w:val="0"/>
          <w:caps w:val="0"/>
          <w:color w:val="000000"/>
          <w:spacing w:val="0"/>
          <w:sz w:val="24"/>
          <w:szCs w:val="24"/>
          <w:highlight w:val="none"/>
          <w:shd w:val="clear" w:color="auto" w:fill="FFFFFF"/>
        </w:rPr>
        <w:t>邮箱。</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2、</w:t>
      </w:r>
      <w:r>
        <w:rPr>
          <w:rFonts w:hint="eastAsia" w:ascii="宋体" w:hAnsi="宋体" w:eastAsia="宋体" w:cs="宋体"/>
          <w:i w:val="0"/>
          <w:iCs w:val="0"/>
          <w:caps w:val="0"/>
          <w:color w:val="000000"/>
          <w:spacing w:val="0"/>
          <w:sz w:val="24"/>
          <w:szCs w:val="24"/>
          <w:highlight w:val="none"/>
          <w:shd w:val="clear" w:color="auto" w:fill="FFFFFF"/>
          <w:lang w:eastAsia="zh-CN"/>
        </w:rPr>
        <w:t>转让方</w:t>
      </w:r>
      <w:r>
        <w:rPr>
          <w:rFonts w:hint="eastAsia" w:ascii="宋体" w:hAnsi="宋体" w:eastAsia="宋体" w:cs="宋体"/>
          <w:i w:val="0"/>
          <w:iCs w:val="0"/>
          <w:caps w:val="0"/>
          <w:color w:val="000000"/>
          <w:spacing w:val="0"/>
          <w:sz w:val="24"/>
          <w:szCs w:val="24"/>
          <w:highlight w:val="none"/>
          <w:shd w:val="clear" w:color="auto" w:fill="FFFFFF"/>
        </w:rPr>
        <w:t>对交易文件、公告进行的澄清、答疑、更正或更改的，将在网站上及时发布（网址：http://ggzy.bengbu.gov.cn/），该公告内容为拍卖公告的组成部分，对竞买人具有约束力。竞买人应主动上网查询。代理机构不承担竞买人未及时关注相关信息的责任。</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3、在公告（报名）截止时间前，代理机构可以视具体情况，延长公告（报名）截止时间，并在网站上发布变更公告。</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10"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b/>
          <w:bCs/>
          <w:i w:val="0"/>
          <w:iCs w:val="0"/>
          <w:caps w:val="0"/>
          <w:color w:val="000000"/>
          <w:spacing w:val="0"/>
          <w:sz w:val="24"/>
          <w:szCs w:val="24"/>
          <w:highlight w:val="none"/>
          <w:shd w:val="clear" w:color="auto" w:fill="FFFFFF"/>
        </w:rPr>
        <w:t>十五、澄清答疑期及方式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竞买人或利害关系人如果认为自己的权益受到损害，按蚌埠市公共资源交易中心网站发布的《质疑函范本》格式，以扫描件形式向</w:t>
      </w:r>
      <w:r>
        <w:rPr>
          <w:rFonts w:hint="eastAsia" w:ascii="宋体" w:hAnsi="宋体" w:eastAsia="宋体" w:cs="宋体"/>
          <w:i w:val="0"/>
          <w:iCs w:val="0"/>
          <w:caps w:val="0"/>
          <w:color w:val="000000"/>
          <w:spacing w:val="0"/>
          <w:sz w:val="24"/>
          <w:szCs w:val="24"/>
          <w:highlight w:val="none"/>
          <w:shd w:val="clear" w:color="auto" w:fill="FFFFFF"/>
          <w:lang w:eastAsia="zh-CN"/>
        </w:rPr>
        <w:t>转让方</w:t>
      </w:r>
      <w:r>
        <w:rPr>
          <w:rFonts w:hint="eastAsia" w:ascii="宋体" w:hAnsi="宋体" w:eastAsia="宋体" w:cs="宋体"/>
          <w:i w:val="0"/>
          <w:iCs w:val="0"/>
          <w:caps w:val="0"/>
          <w:color w:val="000000"/>
          <w:spacing w:val="0"/>
          <w:sz w:val="24"/>
          <w:szCs w:val="24"/>
          <w:highlight w:val="none"/>
          <w:shd w:val="clear" w:color="auto" w:fill="FFFFFF"/>
        </w:rPr>
        <w:t>提出，质疑须在延时报价开始时间3天前提出，否则不予受理。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default" w:ascii="Calibri" w:hAnsi="Calibri" w:cs="Calibri"/>
          <w:i w:val="0"/>
          <w:iCs w:val="0"/>
          <w:caps w:val="0"/>
          <w:color w:val="000000"/>
          <w:spacing w:val="0"/>
          <w:sz w:val="24"/>
          <w:szCs w:val="24"/>
          <w:highlight w:val="none"/>
        </w:rPr>
        <w:t>邮箱：462444534@qq.com</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default" w:ascii="Calibri" w:hAnsi="Calibri" w:cs="Calibri"/>
          <w:i w:val="0"/>
          <w:iCs w:val="0"/>
          <w:caps w:val="0"/>
          <w:color w:val="000000"/>
          <w:spacing w:val="0"/>
          <w:sz w:val="24"/>
          <w:szCs w:val="24"/>
          <w:highlight w:val="none"/>
        </w:rPr>
        <w:t>联系电话：18905618080</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10"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b/>
          <w:bCs/>
          <w:i w:val="0"/>
          <w:iCs w:val="0"/>
          <w:caps w:val="0"/>
          <w:color w:val="000000"/>
          <w:spacing w:val="0"/>
          <w:sz w:val="24"/>
          <w:szCs w:val="24"/>
          <w:highlight w:val="none"/>
          <w:shd w:val="clear" w:color="auto" w:fill="FFFFFF"/>
          <w:lang w:eastAsia="zh-CN"/>
        </w:rPr>
        <w:t>十六</w:t>
      </w:r>
      <w:r>
        <w:rPr>
          <w:rFonts w:hint="eastAsia" w:ascii="宋体" w:hAnsi="宋体" w:eastAsia="宋体" w:cs="宋体"/>
          <w:b/>
          <w:bCs/>
          <w:i w:val="0"/>
          <w:iCs w:val="0"/>
          <w:caps w:val="0"/>
          <w:color w:val="000000"/>
          <w:spacing w:val="0"/>
          <w:sz w:val="24"/>
          <w:szCs w:val="24"/>
          <w:highlight w:val="none"/>
          <w:shd w:val="clear" w:color="auto" w:fill="FFFFFF"/>
        </w:rPr>
        <w:t>、免责条款</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1、出现下列情形导致电子竞价系统无法正常运行，或者无法保证交易过程的公平、公正和信息安全时，除竞买人自身责任外，其余各方当事人免责：</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（一）网络服务器发生故障而无法访问网站或无法使用电子竞价系统；</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（二）电子竞价系统的软件或网络数据库出现错误，不能进行正常操作；</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（三）电子竞价系统发现有安全漏洞，有潜在的泄密危险；</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（四）计算机病毒发作导致系统无法正常运行的；</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（五）电力系统发生故障导致电子竞价系统无法运行；</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（六）其他无法保证交易过程公平、公正和信息安全的。</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2、出现上述情形而又不能及时解决的，应及时向市公共资源交易监督管理局报告。经市公共资源交易监督管理局批准，采取以下处理办法：</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（一）项目暂停，待电子竞价系统或网络故障排除并经过可靠测试后，再恢复电子竞价系统运行并重新在系统中实施暂停的项目；</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firstLine="408" w:firstLineChars="170"/>
        <w:jc w:val="left"/>
        <w:textAlignment w:val="auto"/>
        <w:rPr>
          <w:rFonts w:hint="default" w:ascii="Calibri" w:hAnsi="Calibri" w:cs="Calibri"/>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（二）项目终止，待电子竞价系统或网络故障排除并经过可靠测试后，再重新发布公告。</w:t>
      </w:r>
    </w:p>
    <w:p>
      <w:pPr>
        <w:pStyle w:val="2"/>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440" w:lineRule="exact"/>
        <w:ind w:left="0" w:leftChars="0" w:firstLine="408" w:firstLineChars="170"/>
        <w:textAlignment w:val="auto"/>
        <w:rPr>
          <w:rFonts w:hint="eastAsia"/>
          <w:color w:val="000000"/>
          <w:highlight w:val="none"/>
        </w:rPr>
      </w:pPr>
      <w:r>
        <w:rPr>
          <w:rFonts w:hint="eastAsia" w:ascii="宋体" w:hAnsi="宋体" w:eastAsia="宋体" w:cs="宋体"/>
          <w:i w:val="0"/>
          <w:iCs w:val="0"/>
          <w:caps w:val="0"/>
          <w:color w:val="000000"/>
          <w:spacing w:val="0"/>
          <w:sz w:val="24"/>
          <w:szCs w:val="24"/>
          <w:highlight w:val="none"/>
          <w:shd w:val="clear" w:color="auto" w:fill="FFFFFF"/>
        </w:rPr>
        <w:t>3、</w:t>
      </w:r>
      <w:r>
        <w:rPr>
          <w:rFonts w:hint="eastAsia" w:ascii="宋体" w:hAnsi="宋体" w:eastAsia="宋体" w:cs="宋体"/>
          <w:bCs/>
          <w:color w:val="auto"/>
          <w:kern w:val="2"/>
          <w:sz w:val="24"/>
          <w:szCs w:val="24"/>
          <w:highlight w:val="none"/>
          <w:lang w:val="en-US" w:eastAsia="zh-CN" w:bidi="ar-SA"/>
        </w:rPr>
        <w:t>转让方有权在拍卖活动开始时间前终止或中止本项目的交易活动（详见澄清公告），对意向</w:t>
      </w:r>
      <w:r>
        <w:rPr>
          <w:rFonts w:hint="eastAsia" w:ascii="宋体" w:hAnsi="宋体" w:eastAsia="宋体" w:cs="宋体"/>
          <w:bCs/>
          <w:color w:val="auto"/>
          <w:sz w:val="24"/>
          <w:szCs w:val="24"/>
          <w:highlight w:val="none"/>
        </w:rPr>
        <w:t>竞买人</w:t>
      </w:r>
      <w:r>
        <w:rPr>
          <w:rFonts w:hint="eastAsia" w:ascii="宋体" w:hAnsi="宋体" w:eastAsia="宋体" w:cs="宋体"/>
          <w:bCs/>
          <w:color w:val="auto"/>
          <w:kern w:val="2"/>
          <w:sz w:val="24"/>
          <w:szCs w:val="24"/>
          <w:highlight w:val="none"/>
          <w:lang w:val="en-US" w:eastAsia="zh-CN" w:bidi="ar-SA"/>
        </w:rPr>
        <w:t>具有约束力。因转让方撤回委托，或因不可抗力等意外因素发生竞价活动暂停或终止的，意向</w:t>
      </w:r>
      <w:r>
        <w:rPr>
          <w:rFonts w:hint="eastAsia" w:ascii="宋体" w:hAnsi="宋体" w:eastAsia="宋体" w:cs="宋体"/>
          <w:bCs/>
          <w:color w:val="auto"/>
          <w:sz w:val="24"/>
          <w:szCs w:val="24"/>
          <w:highlight w:val="none"/>
        </w:rPr>
        <w:t>竞买人</w:t>
      </w:r>
      <w:r>
        <w:rPr>
          <w:rFonts w:hint="eastAsia" w:ascii="宋体" w:hAnsi="宋体" w:eastAsia="宋体" w:cs="宋体"/>
          <w:bCs/>
          <w:color w:val="auto"/>
          <w:kern w:val="2"/>
          <w:sz w:val="24"/>
          <w:szCs w:val="24"/>
          <w:highlight w:val="none"/>
          <w:lang w:val="en-US" w:eastAsia="zh-CN" w:bidi="ar-SA"/>
        </w:rPr>
        <w:t>应主动上网查询。转让方及代理机构不承担意向</w:t>
      </w:r>
      <w:r>
        <w:rPr>
          <w:rFonts w:hint="eastAsia" w:ascii="宋体" w:hAnsi="宋体" w:eastAsia="宋体" w:cs="宋体"/>
          <w:bCs/>
          <w:color w:val="auto"/>
          <w:sz w:val="24"/>
          <w:szCs w:val="24"/>
          <w:highlight w:val="none"/>
        </w:rPr>
        <w:t>竞买人</w:t>
      </w:r>
      <w:r>
        <w:rPr>
          <w:rFonts w:hint="eastAsia" w:ascii="宋体" w:hAnsi="宋体" w:eastAsia="宋体" w:cs="宋体"/>
          <w:bCs/>
          <w:color w:val="auto"/>
          <w:kern w:val="2"/>
          <w:sz w:val="24"/>
          <w:szCs w:val="24"/>
          <w:highlight w:val="none"/>
          <w:lang w:val="en-US" w:eastAsia="zh-CN" w:bidi="ar-SA"/>
        </w:rPr>
        <w:t>未及时关注相关信息的责任。</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TExNzdlZDhhMWExYzUxZGZmZTVmYzViODdiNWYifQ=="/>
    <w:docVar w:name="KSO_WPS_MARK_KEY" w:val="1e837161-96a3-498e-a466-f06fdde56dc8"/>
  </w:docVars>
  <w:rsids>
    <w:rsidRoot w:val="00000000"/>
    <w:rsid w:val="2858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2024-04-19T06:53:26Z</dcterms:created>
  <dc:creator>ASUS</dc:creator>
  <cp:lastModifiedBy>峯龘</cp:lastModifiedBy>
  <dcterms:modified xsi:type="dcterms:W3CDTF">2024-04-19T06:59:27Z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4913710429B5479A9FD6C8F22D6912AB</vt:lpwstr>
  </property>
</Properties>
</file>